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12243"/>
        <w:gridCol w:w="2672"/>
        <w:gridCol w:w="53"/>
        <w:gridCol w:w="53"/>
      </w:tblGrid>
      <w:tr w:rsidR="008D00D0" w:rsidRPr="008D00D0" w:rsidTr="008D00D0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8D00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[FLC CGIL] Mobilità scuola: quali domande presentare entro il 23 aprile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00D0" w:rsidRPr="008D00D0" w:rsidTr="008D00D0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8D00D0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Da: </w:t>
            </w:r>
            <w:r w:rsidRPr="008D00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"conoscenzanews@flcgil.it" </w:t>
            </w:r>
            <w:r w:rsidRPr="008D00D0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&lt;conoscenzanews@flcgil.it&gt;</w:t>
            </w:r>
            <w:r w:rsidRPr="008D00D0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br/>
              <w:t xml:space="preserve">a: bsic86700q@istruzione.it </w:t>
            </w:r>
          </w:p>
        </w:tc>
        <w:tc>
          <w:tcPr>
            <w:tcW w:w="0" w:type="auto"/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00D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16/04/2016 18:15:22</w:t>
            </w:r>
            <w:r w:rsidRPr="008D00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00D0" w:rsidRPr="008D00D0" w:rsidTr="008D00D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00D0" w:rsidRPr="008D00D0" w:rsidTr="008D00D0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D00D0" w:rsidRPr="008D00D0" w:rsidRDefault="008D00D0" w:rsidP="008D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D00D0" w:rsidRDefault="008D00D0" w:rsidP="008D00D0">
      <w:pPr>
        <w:pStyle w:val="stile1"/>
      </w:pPr>
      <w:r>
        <w:rPr>
          <w:noProof/>
        </w:rPr>
        <w:drawing>
          <wp:inline distT="0" distB="0" distL="0" distR="0" wp14:anchorId="6881A5D1" wp14:editId="50C3387D">
            <wp:extent cx="1714500" cy="581025"/>
            <wp:effectExtent l="0" t="0" r="0" b="9525"/>
            <wp:docPr id="2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0D0" w:rsidRDefault="008D00D0" w:rsidP="008D00D0">
      <w:pPr>
        <w:pStyle w:val="NormaleWeb"/>
        <w:jc w:val="center"/>
      </w:pPr>
      <w:r>
        <w:rPr>
          <w:rStyle w:val="Enfasigrassetto"/>
          <w:i/>
          <w:iCs/>
        </w:rPr>
        <w:t>Mobilità scuola: quali domande presentare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entro il 23 aprile</w:t>
      </w:r>
    </w:p>
    <w:p w:rsidR="008D00D0" w:rsidRDefault="008D00D0" w:rsidP="008D00D0">
      <w:pPr>
        <w:pStyle w:val="NormaleWeb"/>
      </w:pPr>
      <w:r>
        <w:t xml:space="preserve">Le procedure della mobilità per il 2016/2017 sono suddivise in varie </w:t>
      </w:r>
      <w:r>
        <w:rPr>
          <w:rStyle w:val="Enfasigrassetto"/>
        </w:rPr>
        <w:t>fasi</w:t>
      </w:r>
      <w:r>
        <w:t xml:space="preserve"> (secondo il </w:t>
      </w:r>
      <w:hyperlink r:id="rId6" w:history="1">
        <w:r>
          <w:rPr>
            <w:rStyle w:val="Collegamentoipertestuale"/>
          </w:rPr>
          <w:t>calendario</w:t>
        </w:r>
      </w:hyperlink>
      <w:r>
        <w:t xml:space="preserve"> definito dall’Ordinanza ministeriale) e sono diverse sia le </w:t>
      </w:r>
      <w:r>
        <w:rPr>
          <w:rStyle w:val="Enfasigrassetto"/>
        </w:rPr>
        <w:t>tipologie di personale</w:t>
      </w:r>
      <w:r>
        <w:t xml:space="preserve"> coinvolto che le </w:t>
      </w:r>
      <w:r>
        <w:rPr>
          <w:rStyle w:val="Enfasigrassetto"/>
        </w:rPr>
        <w:t>tipologie di domande</w:t>
      </w:r>
      <w:r>
        <w:t xml:space="preserve">. Sul nostro sito riepiloghiamo quali sono le </w:t>
      </w:r>
      <w:r>
        <w:rPr>
          <w:rStyle w:val="Enfasigrassetto"/>
        </w:rPr>
        <w:t>persone</w:t>
      </w:r>
      <w:r>
        <w:t xml:space="preserve"> interessate a questa prima fase e quali </w:t>
      </w:r>
      <w:r>
        <w:rPr>
          <w:rStyle w:val="Enfasigrassetto"/>
        </w:rPr>
        <w:t>domande</w:t>
      </w:r>
      <w:r>
        <w:t xml:space="preserve"> possono presentare. </w:t>
      </w:r>
      <w:hyperlink r:id="rId7" w:history="1">
        <w:r>
          <w:rPr>
            <w:rStyle w:val="Collegamentoipertestuale"/>
          </w:rPr>
          <w:t>Continua a leggere la notizia</w:t>
        </w:r>
      </w:hyperlink>
      <w:r>
        <w:t>.</w:t>
      </w:r>
    </w:p>
    <w:p w:rsidR="008D00D0" w:rsidRDefault="008D00D0" w:rsidP="008D00D0">
      <w:pPr>
        <w:pStyle w:val="NormaleWeb"/>
      </w:pPr>
      <w:r>
        <w:t xml:space="preserve">Nello </w:t>
      </w:r>
      <w:hyperlink r:id="rId8" w:history="1">
        <w:r>
          <w:rPr>
            <w:rStyle w:val="Collegamentoipertestuale"/>
          </w:rPr>
          <w:t>speciale</w:t>
        </w:r>
      </w:hyperlink>
      <w:r>
        <w:t xml:space="preserve"> tutta la normativa, la modulistica (dichiarazioni e autocertificazioni) e gli approfondimenti sulla mobilità. È anche disponibile una </w:t>
      </w:r>
      <w:hyperlink r:id="rId9" w:history="1">
        <w:r>
          <w:rPr>
            <w:rStyle w:val="Collegamentoipertestuale"/>
          </w:rPr>
          <w:t>guida analitica</w:t>
        </w:r>
      </w:hyperlink>
      <w:r>
        <w:t xml:space="preserve"> alla presentazione delle domande.</w:t>
      </w:r>
    </w:p>
    <w:p w:rsidR="008D00D0" w:rsidRDefault="008D00D0" w:rsidP="008D00D0">
      <w:pPr>
        <w:pStyle w:val="NormaleWeb"/>
      </w:pPr>
      <w:r>
        <w:t xml:space="preserve">Per una consulenza mirata nella compilazione delle domande è possibile rivolgersi </w:t>
      </w:r>
      <w:hyperlink r:id="rId10" w:tgtFrame="_blank" w:history="1">
        <w:r>
          <w:rPr>
            <w:rStyle w:val="Collegamentoipertestuale"/>
          </w:rPr>
          <w:t>alle nostre sedi</w:t>
        </w:r>
      </w:hyperlink>
      <w:r>
        <w:t>.</w:t>
      </w:r>
    </w:p>
    <w:p w:rsidR="008D00D0" w:rsidRDefault="008D00D0" w:rsidP="008D00D0">
      <w:pPr>
        <w:pStyle w:val="NormaleWeb"/>
      </w:pPr>
      <w:r>
        <w:t>Cordialmente</w:t>
      </w:r>
      <w:r>
        <w:br/>
        <w:t>FLC CGIL nazionale</w:t>
      </w:r>
    </w:p>
    <w:p w:rsidR="008D00D0" w:rsidRDefault="008D00D0" w:rsidP="008D00D0">
      <w:pPr>
        <w:pStyle w:val="NormaleWeb"/>
      </w:pPr>
      <w:r>
        <w:rPr>
          <w:rStyle w:val="Enfasigrassetto"/>
          <w:i/>
          <w:iCs/>
        </w:rPr>
        <w:t>In evidenza</w:t>
      </w:r>
    </w:p>
    <w:p w:rsidR="008D00D0" w:rsidRDefault="008D00D0" w:rsidP="008D00D0">
      <w:pPr>
        <w:pStyle w:val="NormaleWeb"/>
      </w:pPr>
      <w:hyperlink r:id="rId11" w:history="1">
        <w:r>
          <w:rPr>
            <w:rStyle w:val="Collegamentoipertestuale"/>
          </w:rPr>
          <w:t>Referendum trivelle: Cgil, votare è diritto da esercitare sempre</w:t>
        </w:r>
      </w:hyperlink>
    </w:p>
    <w:p w:rsidR="008D00D0" w:rsidRDefault="008D00D0" w:rsidP="008D00D0">
      <w:pPr>
        <w:pStyle w:val="NormaleWeb"/>
      </w:pPr>
      <w:hyperlink r:id="rId12" w:tgtFrame="_blank" w:history="1">
        <w:r>
          <w:rPr>
            <w:rStyle w:val="Collegamentoipertestuale"/>
          </w:rPr>
          <w:t>Referendum del 17 aprile: le norme sui permessi</w:t>
        </w:r>
      </w:hyperlink>
    </w:p>
    <w:p w:rsidR="008D00D0" w:rsidRDefault="008D00D0" w:rsidP="008D00D0">
      <w:pPr>
        <w:pStyle w:val="NormaleWeb"/>
      </w:pPr>
      <w:hyperlink r:id="rId13" w:history="1">
        <w:r>
          <w:rPr>
            <w:rStyle w:val="Collegamentoipertestuale"/>
          </w:rPr>
          <w:t>Speciale mobilità 2016/2017</w:t>
        </w:r>
      </w:hyperlink>
    </w:p>
    <w:p w:rsidR="008D00D0" w:rsidRDefault="008D00D0" w:rsidP="008D00D0">
      <w:pPr>
        <w:pStyle w:val="NormaleWeb"/>
      </w:pPr>
      <w:hyperlink r:id="rId14" w:history="1">
        <w:r>
          <w:rPr>
            <w:rStyle w:val="Collegamentoipertestuale"/>
          </w:rPr>
          <w:t>Speciale concorso a cattedre 2016</w:t>
        </w:r>
      </w:hyperlink>
    </w:p>
    <w:p w:rsidR="008D00D0" w:rsidRDefault="008D00D0" w:rsidP="008D00D0">
      <w:pPr>
        <w:pStyle w:val="NormaleWeb"/>
      </w:pPr>
      <w:r>
        <w:rPr>
          <w:rStyle w:val="Enfasicorsivo"/>
          <w:b/>
          <w:bCs/>
        </w:rPr>
        <w:t>Notizie scuola</w:t>
      </w:r>
    </w:p>
    <w:p w:rsidR="008D00D0" w:rsidRDefault="008D00D0" w:rsidP="008D00D0">
      <w:pPr>
        <w:pStyle w:val="NormaleWeb"/>
      </w:pPr>
      <w:hyperlink r:id="rId15" w:history="1">
        <w:r>
          <w:rPr>
            <w:rStyle w:val="Collegamentoipertestuale"/>
          </w:rPr>
          <w:t xml:space="preserve">Personale ATA: supplenze brevi, il MIUR dice sì alle sostituzioni in casi eccezionali </w:t>
        </w:r>
      </w:hyperlink>
    </w:p>
    <w:p w:rsidR="008D00D0" w:rsidRDefault="008D00D0" w:rsidP="008D00D0">
      <w:pPr>
        <w:pStyle w:val="NormaleWeb"/>
      </w:pPr>
      <w:hyperlink r:id="rId16" w:history="1">
        <w:r>
          <w:rPr>
            <w:rStyle w:val="Collegamentoipertestuale"/>
          </w:rPr>
          <w:t xml:space="preserve">Mobilità scuola 2016/2017: la specificità dei docenti di sostegno nel secondo grado (DOS) </w:t>
        </w:r>
      </w:hyperlink>
    </w:p>
    <w:p w:rsidR="008D00D0" w:rsidRDefault="008D00D0" w:rsidP="008D00D0">
      <w:pPr>
        <w:pStyle w:val="NormaleWeb"/>
      </w:pPr>
      <w:hyperlink r:id="rId17" w:history="1">
        <w:r>
          <w:rPr>
            <w:rStyle w:val="Collegamentoipertestuale"/>
          </w:rPr>
          <w:t xml:space="preserve">Periodo di prova dei docenti neo-assunti: confermata la proporzionalità anche rispetto alla data di assunzione </w:t>
        </w:r>
      </w:hyperlink>
    </w:p>
    <w:p w:rsidR="008D00D0" w:rsidRDefault="008D00D0" w:rsidP="008D00D0">
      <w:pPr>
        <w:pStyle w:val="NormaleWeb"/>
      </w:pPr>
      <w:hyperlink r:id="rId18" w:history="1">
        <w:r>
          <w:rPr>
            <w:rStyle w:val="Collegamentoipertestuale"/>
          </w:rPr>
          <w:t xml:space="preserve">Concorso docenti: utilizzo del personale in servizio presso le sedi scolastiche durante lo svolgimento delle prove </w:t>
        </w:r>
      </w:hyperlink>
    </w:p>
    <w:p w:rsidR="008D00D0" w:rsidRDefault="008D00D0" w:rsidP="008D00D0">
      <w:pPr>
        <w:pStyle w:val="NormaleWeb"/>
      </w:pPr>
      <w:hyperlink r:id="rId19" w:history="1">
        <w:r>
          <w:rPr>
            <w:rStyle w:val="Collegamentoipertestuale"/>
          </w:rPr>
          <w:t xml:space="preserve">La retribuzione dei dirigenti scolastici non tornerà ai livelli del 2010 e diminuirà nei prossimi anni </w:t>
        </w:r>
      </w:hyperlink>
    </w:p>
    <w:p w:rsidR="008D00D0" w:rsidRDefault="008D00D0" w:rsidP="008D00D0">
      <w:pPr>
        <w:pStyle w:val="NormaleWeb"/>
      </w:pPr>
      <w:hyperlink r:id="rId20" w:history="1">
        <w:r>
          <w:rPr>
            <w:rStyle w:val="Collegamentoipertestuale"/>
          </w:rPr>
          <w:t xml:space="preserve">Adozioni libri di testo anno scolastico 2016/2017: la nota del MIUR </w:t>
        </w:r>
      </w:hyperlink>
    </w:p>
    <w:p w:rsidR="008D00D0" w:rsidRDefault="008D00D0" w:rsidP="008D00D0">
      <w:pPr>
        <w:pStyle w:val="NormaleWeb"/>
      </w:pPr>
      <w:hyperlink r:id="rId21" w:history="1">
        <w:r>
          <w:rPr>
            <w:rStyle w:val="Collegamentoipertestuale"/>
          </w:rPr>
          <w:t xml:space="preserve">Gite scolastiche, il MIUR precisa: nessuna nuova responsabilità per i docenti </w:t>
        </w:r>
      </w:hyperlink>
    </w:p>
    <w:p w:rsidR="008D00D0" w:rsidRDefault="008D00D0" w:rsidP="008D00D0">
      <w:pPr>
        <w:pStyle w:val="NormaleWeb"/>
      </w:pPr>
      <w:hyperlink r:id="rId22" w:history="1">
        <w:r>
          <w:rPr>
            <w:rStyle w:val="Collegamentoipertestuale"/>
          </w:rPr>
          <w:t xml:space="preserve">Tavolo tecnico scuola sulle semplificazioni: la lettera unitaria al MIUR </w:t>
        </w:r>
      </w:hyperlink>
    </w:p>
    <w:p w:rsidR="008D00D0" w:rsidRDefault="008D00D0" w:rsidP="008D00D0">
      <w:pPr>
        <w:pStyle w:val="NormaleWeb"/>
      </w:pPr>
      <w:hyperlink r:id="rId23" w:history="1">
        <w:r>
          <w:rPr>
            <w:rStyle w:val="Collegamentoipertestuale"/>
          </w:rPr>
          <w:t xml:space="preserve">PON Per la scuola: avviso per la realizzazione di attività formative da parte degli Snodi Formativi Territoriali </w:t>
        </w:r>
      </w:hyperlink>
    </w:p>
    <w:p w:rsidR="008D00D0" w:rsidRDefault="008D00D0" w:rsidP="008D00D0">
      <w:pPr>
        <w:pStyle w:val="NormaleWeb"/>
      </w:pPr>
      <w:hyperlink r:id="rId24" w:history="1">
        <w:r>
          <w:rPr>
            <w:rStyle w:val="Collegamentoipertestuale"/>
          </w:rPr>
          <w:t xml:space="preserve">Mobilità scuola 2016/2017: a Messina parte la consulenza </w:t>
        </w:r>
      </w:hyperlink>
    </w:p>
    <w:p w:rsidR="008D00D0" w:rsidRDefault="008D00D0" w:rsidP="008D00D0">
      <w:pPr>
        <w:pStyle w:val="NormaleWeb"/>
      </w:pPr>
      <w:hyperlink r:id="rId25" w:history="1">
        <w:r>
          <w:rPr>
            <w:rStyle w:val="Collegamentoipertestuale"/>
          </w:rPr>
          <w:t>Quale prospettive per la scuola dell’Infanzia? Il 19 aprile incontro a Pomezia (RM)</w:t>
        </w:r>
      </w:hyperlink>
    </w:p>
    <w:p w:rsidR="008D00D0" w:rsidRDefault="008D00D0" w:rsidP="008D00D0">
      <w:pPr>
        <w:pStyle w:val="NormaleWeb"/>
      </w:pPr>
      <w:hyperlink r:id="rId26" w:history="1">
        <w:r>
          <w:rPr>
            <w:rStyle w:val="Collegamentoipertestuale"/>
          </w:rPr>
          <w:t xml:space="preserve">Assemblee per la scuola sannita: la legge 107/15 non va </w:t>
        </w:r>
      </w:hyperlink>
    </w:p>
    <w:p w:rsidR="008D00D0" w:rsidRDefault="008D00D0" w:rsidP="008D00D0">
      <w:pPr>
        <w:pStyle w:val="NormaleWeb"/>
      </w:pPr>
      <w:hyperlink r:id="rId27" w:history="1">
        <w:r>
          <w:rPr>
            <w:rStyle w:val="Collegamentoipertestuale"/>
          </w:rPr>
          <w:t xml:space="preserve">Ricorso prove Invalsi: a Modena rinviata la sentenza </w:t>
        </w:r>
      </w:hyperlink>
    </w:p>
    <w:p w:rsidR="008D00D0" w:rsidRDefault="008D00D0" w:rsidP="008D00D0">
      <w:pPr>
        <w:pStyle w:val="NormaleWeb"/>
      </w:pPr>
      <w:hyperlink r:id="rId28" w:history="1">
        <w:r>
          <w:rPr>
            <w:rStyle w:val="Collegamentoipertestuale"/>
          </w:rPr>
          <w:t>Tutte le notizie canale scuola</w:t>
        </w:r>
      </w:hyperlink>
    </w:p>
    <w:p w:rsidR="008D00D0" w:rsidRDefault="008D00D0" w:rsidP="008D00D0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8D00D0" w:rsidRDefault="008D00D0" w:rsidP="008D00D0">
      <w:pPr>
        <w:pStyle w:val="NormaleWeb"/>
      </w:pPr>
      <w:hyperlink r:id="rId29" w:tgtFrame="_blank" w:history="1">
        <w:r>
          <w:rPr>
            <w:rStyle w:val="Collegamentoipertestuale"/>
          </w:rPr>
          <w:t xml:space="preserve">La Carta dei diritti universali del lavoro è tua, firmala </w:t>
        </w:r>
      </w:hyperlink>
    </w:p>
    <w:p w:rsidR="008D00D0" w:rsidRDefault="008D00D0" w:rsidP="008D00D0">
      <w:pPr>
        <w:pStyle w:val="NormaleWeb"/>
      </w:pPr>
      <w:hyperlink r:id="rId30" w:history="1">
        <w:r>
          <w:rPr>
            <w:rStyle w:val="Collegamentoipertestuale"/>
          </w:rPr>
          <w:t>Lavoro: firmato decreto sulla detassazione</w:t>
        </w:r>
      </w:hyperlink>
    </w:p>
    <w:p w:rsidR="008D00D0" w:rsidRDefault="008D00D0" w:rsidP="008D00D0">
      <w:pPr>
        <w:pStyle w:val="NormaleWeb"/>
      </w:pPr>
      <w:hyperlink r:id="rId31" w:tgtFrame="_blank" w:history="1">
        <w:r>
          <w:rPr>
            <w:rStyle w:val="Collegamentoipertestuale"/>
          </w:rPr>
          <w:t xml:space="preserve">È online il numero 2 del supplemento ad “Articolo 33” </w:t>
        </w:r>
      </w:hyperlink>
    </w:p>
    <w:p w:rsidR="008D00D0" w:rsidRDefault="008D00D0" w:rsidP="008D00D0">
      <w:pPr>
        <w:pStyle w:val="NormaleWeb"/>
      </w:pPr>
      <w:hyperlink r:id="rId32" w:history="1">
        <w:r>
          <w:rPr>
            <w:rStyle w:val="Collegamentoipertestuale"/>
          </w:rPr>
          <w:t>Scegli di esserci: iscriviti alla FLC CGIL</w:t>
        </w:r>
      </w:hyperlink>
    </w:p>
    <w:p w:rsidR="008D00D0" w:rsidRDefault="008D00D0" w:rsidP="008D00D0">
      <w:pPr>
        <w:pStyle w:val="NormaleWeb"/>
      </w:pPr>
      <w:hyperlink r:id="rId33" w:history="1">
        <w:r>
          <w:rPr>
            <w:rStyle w:val="Collegamentoipertestuale"/>
          </w:rPr>
          <w:t>Servizi assicurativi per iscritti e RSU FLC CGIL</w:t>
        </w:r>
      </w:hyperlink>
    </w:p>
    <w:p w:rsidR="008D00D0" w:rsidRPr="008D00D0" w:rsidRDefault="008D00D0" w:rsidP="008D00D0">
      <w:pPr>
        <w:pStyle w:val="NormaleWeb"/>
        <w:rPr>
          <w:lang w:val="en-US"/>
        </w:rPr>
      </w:pPr>
      <w:hyperlink r:id="rId34" w:history="1">
        <w:r w:rsidRPr="008D00D0">
          <w:rPr>
            <w:rStyle w:val="Collegamentoipertestuale"/>
            <w:lang w:val="en-US"/>
          </w:rPr>
          <w:t>Feed Rss sito www.flcgil.it</w:t>
        </w:r>
      </w:hyperlink>
    </w:p>
    <w:p w:rsidR="008D00D0" w:rsidRDefault="008D00D0" w:rsidP="008D00D0">
      <w:pPr>
        <w:pStyle w:val="NormaleWeb"/>
      </w:pPr>
      <w:hyperlink r:id="rId35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8D00D0" w:rsidRDefault="008D00D0" w:rsidP="008D00D0">
      <w:pPr>
        <w:pStyle w:val="NormaleWeb"/>
      </w:pPr>
      <w:r>
        <w:t xml:space="preserve">Per l'informazione quotidiana, ecco le aree del sito nazionale dedicate alle notizie di: </w:t>
      </w:r>
      <w:hyperlink r:id="rId36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37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38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39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40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41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42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43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44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8D00D0" w:rsidRDefault="008D00D0" w:rsidP="008D00D0">
      <w:pPr>
        <w:pStyle w:val="stile1"/>
        <w:jc w:val="center"/>
      </w:pPr>
      <w:r>
        <w:t>__________________</w:t>
      </w:r>
    </w:p>
    <w:p w:rsidR="008D00D0" w:rsidRDefault="008D00D0" w:rsidP="008D00D0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45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8D00D0" w:rsidRDefault="008D00D0" w:rsidP="008D00D0">
      <w:pPr>
        <w:pStyle w:val="stile1"/>
        <w:jc w:val="center"/>
      </w:pPr>
      <w:r>
        <w:t xml:space="preserve">- </w:t>
      </w:r>
      <w:hyperlink r:id="rId46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8D00D0" w:rsidRDefault="008D00D0" w:rsidP="008D00D0">
      <w:pPr>
        <w:pStyle w:val="poweredby"/>
      </w:pPr>
      <w:r>
        <w:rPr>
          <w:noProof/>
          <w:color w:val="0000FF"/>
        </w:rPr>
        <mc:AlternateContent>
          <mc:Choice Requires="wps">
            <w:drawing>
              <wp:inline distT="0" distB="0" distL="0" distR="0" wp14:anchorId="6C5AED06" wp14:editId="7743E24F">
                <wp:extent cx="666750" cy="285750"/>
                <wp:effectExtent l="0" t="0" r="0" b="0"/>
                <wp:docPr id="1" name="AutoShape 2" descr="powered by phpList 3.0.6, © phpList ltd">
                  <a:hlinkClick xmlns:a="http://schemas.openxmlformats.org/drawingml/2006/main" r:id="rId47" tooltip="&quot;visit the phpList websit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zione: powered by phpList 3.0.6, © phpList ltd" href="http://www.phplist.com/poweredby?utm_source=pl3.0.6&amp;utm_medium=poweredhostedimg&amp;utm_campaign=phpList" title="&quot;visit the phpList website&quot;" style="width:5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21D4E" w:rsidRDefault="00421D4E"/>
    <w:sectPr w:rsidR="00421D4E" w:rsidSect="00E75271">
      <w:pgSz w:w="11906" w:h="16838"/>
      <w:pgMar w:top="1077" w:right="1134" w:bottom="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D0"/>
    <w:rsid w:val="00421D4E"/>
    <w:rsid w:val="008D00D0"/>
    <w:rsid w:val="00E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8D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D00D0"/>
    <w:rPr>
      <w:i/>
      <w:iCs/>
    </w:rPr>
  </w:style>
  <w:style w:type="character" w:styleId="Enfasigrassetto">
    <w:name w:val="Strong"/>
    <w:basedOn w:val="Carpredefinitoparagrafo"/>
    <w:uiPriority w:val="22"/>
    <w:qFormat/>
    <w:rsid w:val="008D00D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D00D0"/>
    <w:rPr>
      <w:color w:val="0000FF"/>
      <w:u w:val="single"/>
    </w:rPr>
  </w:style>
  <w:style w:type="paragraph" w:customStyle="1" w:styleId="poweredby">
    <w:name w:val="poweredby"/>
    <w:basedOn w:val="Normale"/>
    <w:rsid w:val="008D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8D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D00D0"/>
    <w:rPr>
      <w:i/>
      <w:iCs/>
    </w:rPr>
  </w:style>
  <w:style w:type="character" w:styleId="Enfasigrassetto">
    <w:name w:val="Strong"/>
    <w:basedOn w:val="Carpredefinitoparagrafo"/>
    <w:uiPriority w:val="22"/>
    <w:qFormat/>
    <w:rsid w:val="008D00D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D00D0"/>
    <w:rPr>
      <w:color w:val="0000FF"/>
      <w:u w:val="single"/>
    </w:rPr>
  </w:style>
  <w:style w:type="paragraph" w:customStyle="1" w:styleId="poweredby">
    <w:name w:val="poweredby"/>
    <w:basedOn w:val="Normale"/>
    <w:rsid w:val="008D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speciali/movimenti_del_personale_della_scuola/mobilita-scuola-2016-2017-personale-docente-educativo-e-ata.flc" TargetMode="External"/><Relationship Id="rId18" Type="http://schemas.openxmlformats.org/officeDocument/2006/relationships/hyperlink" Target="http://www.flcgil.it/scuola/precari/concorso-docenti-utilizzo-del-personale-in-servizio-presso-le-sedi-scolastiche-durante-lo-svolgimento-delle-prove.flc" TargetMode="External"/><Relationship Id="rId26" Type="http://schemas.openxmlformats.org/officeDocument/2006/relationships/hyperlink" Target="http://www.flcgil.it/regioni/campania/benevento/assemblee-per-la-scuola-sannita-la-legge-107-15-non-va.flc" TargetMode="External"/><Relationship Id="rId39" Type="http://schemas.openxmlformats.org/officeDocument/2006/relationships/hyperlink" Target="http://www.flcgil.it/ricerca/" TargetMode="External"/><Relationship Id="rId21" Type="http://schemas.openxmlformats.org/officeDocument/2006/relationships/hyperlink" Target="http://www.flcgil.it/scuola/gite-scolastiche-il-miur-precisa-nessuna-nuova-responsabilita-per-i-docenti.flc" TargetMode="External"/><Relationship Id="rId34" Type="http://schemas.openxmlformats.org/officeDocument/2006/relationships/hyperlink" Target="http://www.flcgil.it/sindacato/feed-rss-sito-www-flcgil-it.flc" TargetMode="External"/><Relationship Id="rId42" Type="http://schemas.openxmlformats.org/officeDocument/2006/relationships/hyperlink" Target="https://plus.google.com/106565478380527476442" TargetMode="External"/><Relationship Id="rId47" Type="http://schemas.openxmlformats.org/officeDocument/2006/relationships/hyperlink" Target="http://www.phplist.com/poweredby?utm_source=pl3.0.6&amp;utm_medium=poweredhostedimg&amp;utm_campaign=phpList" TargetMode="External"/><Relationship Id="rId7" Type="http://schemas.openxmlformats.org/officeDocument/2006/relationships/hyperlink" Target="http://www.flcgil.it/scuola/mobilita-scuola-2016-2017-quali-domande-si-possono-presentare-entro-il-23-aprile.fl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lcgil.it/scuola/docenti/mobilita-scuola-2016-2017-la-specificita-dei-docenti-di-sostegno-nel-secondo-grado-dos.flc" TargetMode="External"/><Relationship Id="rId29" Type="http://schemas.openxmlformats.org/officeDocument/2006/relationships/hyperlink" Target="http://www.flcgil.it/attualita/la-carta-dei-diritti-universali-del-lavoro-e-tua-firmala.flc" TargetMode="External"/><Relationship Id="rId11" Type="http://schemas.openxmlformats.org/officeDocument/2006/relationships/hyperlink" Target="http://www.flcgil.it/attualita/referendum-trivelle-cgil-votare-e-diritto-da-esercitare-sempre.flc" TargetMode="External"/><Relationship Id="rId24" Type="http://schemas.openxmlformats.org/officeDocument/2006/relationships/hyperlink" Target="http://www.flcgil.it/regioni/sicilia/messina/mobilita-scuola-2016-2017-a-messina-parte-la-consulenza.flc" TargetMode="External"/><Relationship Id="rId32" Type="http://schemas.openxmlformats.org/officeDocument/2006/relationships/hyperlink" Target="http://www.flcgil.it/sindacato/iscriviti.flc" TargetMode="External"/><Relationship Id="rId37" Type="http://schemas.openxmlformats.org/officeDocument/2006/relationships/hyperlink" Target="http://www.flcgil.it/scuola/scuola-non-statale/" TargetMode="External"/><Relationship Id="rId40" Type="http://schemas.openxmlformats.org/officeDocument/2006/relationships/hyperlink" Target="http://www.flcgil.it/scuola/formazione-professionale/" TargetMode="External"/><Relationship Id="rId45" Type="http://schemas.openxmlformats.org/officeDocument/2006/relationships/hyperlink" Target="http://plist.flcgil.it/?p=unsubscribe&amp;uid=cea9d0b2f6d0cbd6f8e0e4ac6299bb2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flcgil.it/scuola/ata/personale-ata-supplenze-brevi-il-miur-dice-si-alle-sostituzioni-in-casi-eccezionali.flc" TargetMode="External"/><Relationship Id="rId23" Type="http://schemas.openxmlformats.org/officeDocument/2006/relationships/hyperlink" Target="http://www.flcgil.it/attualita/fondi-europei-2014-2020/programmi-operativi-nazionali/pon-scuola/pon-per-la-scuola-avviso-per-la-realizzazione-di-attivita-formative-da-parte-degli-snodi-formativi-territoriali.flc" TargetMode="External"/><Relationship Id="rId28" Type="http://schemas.openxmlformats.org/officeDocument/2006/relationships/hyperlink" Target="http://www.flcgil.it/scuola/" TargetMode="External"/><Relationship Id="rId36" Type="http://schemas.openxmlformats.org/officeDocument/2006/relationships/hyperlink" Target="http://www.flcgil.it/scuola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flcgil.it/sindacato/dove-siamo/" TargetMode="External"/><Relationship Id="rId19" Type="http://schemas.openxmlformats.org/officeDocument/2006/relationships/hyperlink" Target="http://www.flcgil.it/scuola/dirigenti/la-retribuzione-dei-dirigenti-scolastici-non-tornera-ai-livelli-del-2010-e-diminuira-nei-prossimi-anni.flc" TargetMode="External"/><Relationship Id="rId31" Type="http://schemas.openxmlformats.org/officeDocument/2006/relationships/hyperlink" Target="http://www.flcgil.it/attualita/e-online-il-numero-2-del-supplemento-ad-articolo-33.flc" TargetMode="External"/><Relationship Id="rId44" Type="http://schemas.openxmlformats.org/officeDocument/2006/relationships/hyperlink" Target="https://www.youtube.com/user/sindacatoflcg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cgil.it/scuola/mobilita-scuola-2016-2017-guida-alla-compilazione-delle-domande.flc" TargetMode="External"/><Relationship Id="rId14" Type="http://schemas.openxmlformats.org/officeDocument/2006/relationships/hyperlink" Target="http://www.flcgil.it/speciali/concorso-a-cattedre-nella-scuola.flc" TargetMode="External"/><Relationship Id="rId22" Type="http://schemas.openxmlformats.org/officeDocument/2006/relationships/hyperlink" Target="http://www.flcgil.it/scuola/tavolo-tecnico-scuola-sulle-semplificazioni-la-lettera-unitaria-al-miur.flc" TargetMode="External"/><Relationship Id="rId27" Type="http://schemas.openxmlformats.org/officeDocument/2006/relationships/hyperlink" Target="http://www.flcgil.it/regioni/emilia-romagna/modena/ricorso-prove-invalsi-a-modena-rinviata-la-sentenza.flc" TargetMode="External"/><Relationship Id="rId30" Type="http://schemas.openxmlformats.org/officeDocument/2006/relationships/hyperlink" Target="http://www.flcgil.it/attualita/mercato-del-lavoro/lavoro-firmato-decreto-sulla-detassazione.flc" TargetMode="External"/><Relationship Id="rId35" Type="http://schemas.openxmlformats.org/officeDocument/2006/relationships/hyperlink" Target="http://servizi.flcgil.it/" TargetMode="External"/><Relationship Id="rId43" Type="http://schemas.openxmlformats.org/officeDocument/2006/relationships/hyperlink" Target="https://twitter.com/flccgi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lcgil.it/speciali/movimenti_del_personale_della_scuola/mobilita-scuola-2016-2017-personale-docente-educativo-e-ata.fl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lcgil.it/attualita/referendum-del-17-aprile-2016-le-norme-sui-permessi.flc" TargetMode="External"/><Relationship Id="rId17" Type="http://schemas.openxmlformats.org/officeDocument/2006/relationships/hyperlink" Target="http://www.flcgil.it/scuola/docenti/periodo-di-prova-dei-docenti-neo-assunti-confermata-la-proporzionalita-anche-rispetto-alla-data-di-assunzione.flc" TargetMode="External"/><Relationship Id="rId25" Type="http://schemas.openxmlformats.org/officeDocument/2006/relationships/hyperlink" Target="http://www.flcgil.it/regioni/lazio/roma/quale-prospettive-per-la-scuola-dell-infanzia-incontro-a-pomezia-rm.flc" TargetMode="External"/><Relationship Id="rId33" Type="http://schemas.openxmlformats.org/officeDocument/2006/relationships/hyperlink" Target="http://www.flcgil.it/sindacato/servizi-agli-iscritti/servizi-assicurativi-per-iscritti-e-rsu-flc-cgil.flc" TargetMode="External"/><Relationship Id="rId38" Type="http://schemas.openxmlformats.org/officeDocument/2006/relationships/hyperlink" Target="http://www.flcgil.it/universita/" TargetMode="External"/><Relationship Id="rId46" Type="http://schemas.openxmlformats.org/officeDocument/2006/relationships/hyperlink" Target="http://www.flcgil.it/sindacato/privacy.flc" TargetMode="External"/><Relationship Id="rId20" Type="http://schemas.openxmlformats.org/officeDocument/2006/relationships/hyperlink" Target="http://www.flcgil.it/scuola/adozioni-libri-di-testo-anno-scolastico-2016-2017-il-miur-pubblica-la-consueta-nota-ministeriale.flc" TargetMode="External"/><Relationship Id="rId41" Type="http://schemas.openxmlformats.org/officeDocument/2006/relationships/hyperlink" Target="https://www.facebook.com/flccgilfanpag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cuola/mobilita-scuola-2016-2017-scadenze-termini-per-le-operazioni-e-pubblicazione-movimenti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2016-04-18T07:33:00Z</dcterms:created>
  <dcterms:modified xsi:type="dcterms:W3CDTF">2016-04-18T07:34:00Z</dcterms:modified>
</cp:coreProperties>
</file>